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52"/>
          <w:szCs w:val="52"/>
        </w:rPr>
        <w:t>4th Grade Writing Curriculum Map</w:t>
      </w:r>
    </w:p>
    <w:p w:rsidR="00861386" w:rsidRPr="00861386" w:rsidRDefault="00861386" w:rsidP="00861386">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861386" w:rsidRPr="00861386" w:rsidTr="00861386">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861386">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shd w:val="clear" w:color="auto" w:fill="9900FF"/>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52"/>
                <w:szCs w:val="52"/>
              </w:rPr>
              <w:t>Grade 5</w:t>
            </w:r>
          </w:p>
        </w:tc>
      </w:tr>
    </w:tbl>
    <w:p w:rsidR="00861386" w:rsidRPr="00861386" w:rsidRDefault="00861386" w:rsidP="00861386">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50"/>
        <w:gridCol w:w="3036"/>
        <w:gridCol w:w="1518"/>
        <w:gridCol w:w="1518"/>
        <w:gridCol w:w="2818"/>
        <w:gridCol w:w="2644"/>
      </w:tblGrid>
      <w:tr w:rsidR="00861386" w:rsidRPr="00861386" w:rsidTr="00861386">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 xml:space="preserve">Unit #4: Informational Reports </w:t>
            </w:r>
            <w:bookmarkStart w:id="0" w:name="_GoBack"/>
            <w:bookmarkEnd w:id="0"/>
            <w:r w:rsidRPr="00861386">
              <w:rPr>
                <w:rFonts w:ascii="Calibri" w:eastAsia="Times New Roman" w:hAnsi="Calibri" w:cs="Times New Roman"/>
                <w:b/>
                <w:bCs/>
                <w:color w:val="000000"/>
                <w:sz w:val="28"/>
                <w:szCs w:val="28"/>
              </w:rPr>
              <w:t>(Teacher’s Resource System)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Unit Rationale (Concepts)</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color w:val="000000"/>
              </w:rPr>
              <w:t>6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Nonfiction text structure, nonfiction text and graphic features, informative/explanatory writing, using text features to enhance writing, the writing process</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Essential Questions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numPr>
                <w:ilvl w:val="0"/>
                <w:numId w:val="1"/>
              </w:numPr>
              <w:spacing w:after="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Why do we read and write every day?</w:t>
            </w:r>
          </w:p>
          <w:p w:rsidR="00861386" w:rsidRPr="00861386" w:rsidRDefault="00861386" w:rsidP="00861386">
            <w:pPr>
              <w:numPr>
                <w:ilvl w:val="0"/>
                <w:numId w:val="1"/>
              </w:numPr>
              <w:spacing w:after="20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How are fiction and nonfiction the same and different?</w:t>
            </w:r>
          </w:p>
        </w:tc>
      </w:tr>
      <w:tr w:rsidR="00861386" w:rsidRPr="00861386" w:rsidTr="00861386">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Mentor Text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Skills and Strategies</w:t>
            </w:r>
          </w:p>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Writer’s Workshop</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Skills and Strategies</w:t>
            </w:r>
          </w:p>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Materials</w:t>
            </w:r>
          </w:p>
        </w:tc>
      </w:tr>
      <w:tr w:rsidR="00861386" w:rsidRPr="00861386" w:rsidTr="00861386">
        <w:trPr>
          <w:trHeight w:val="22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i/>
                <w:iCs/>
                <w:color w:val="000000"/>
              </w:rPr>
              <w:t>Soccer World Magazine</w:t>
            </w:r>
            <w:r w:rsidRPr="00861386">
              <w:rPr>
                <w:rFonts w:ascii="Calibri" w:eastAsia="Times New Roman" w:hAnsi="Calibri" w:cs="Times New Roman"/>
                <w:color w:val="000000"/>
              </w:rPr>
              <w:t xml:space="preserve"> by Cynthia Swain</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rPr>
              <w:t>Genre:</w:t>
            </w:r>
            <w:r w:rsidRPr="00861386">
              <w:rPr>
                <w:rFonts w:ascii="Calibri" w:eastAsia="Times New Roman" w:hAnsi="Calibri" w:cs="Times New Roman"/>
                <w:color w:val="000000"/>
              </w:rPr>
              <w:t xml:space="preserve"> Informational Texts</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rPr>
              <w:t>Level:</w:t>
            </w:r>
            <w:r w:rsidRPr="00861386">
              <w:rPr>
                <w:rFonts w:ascii="Calibri" w:eastAsia="Times New Roman" w:hAnsi="Calibri" w:cs="Times New Roman"/>
                <w:color w:val="000000"/>
              </w:rPr>
              <w:t xml:space="preserve"> R</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rPr>
              <w:t>Theme Connections:</w:t>
            </w:r>
          </w:p>
          <w:p w:rsidR="00861386" w:rsidRPr="00861386" w:rsidRDefault="00861386" w:rsidP="00861386">
            <w:pPr>
              <w:numPr>
                <w:ilvl w:val="0"/>
                <w:numId w:val="2"/>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 xml:space="preserve">Sports </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rPr>
              <w:t>Tier Two Vocabulary:</w:t>
            </w:r>
          </w:p>
          <w:p w:rsidR="00861386" w:rsidRPr="00861386" w:rsidRDefault="00861386" w:rsidP="00861386">
            <w:pPr>
              <w:numPr>
                <w:ilvl w:val="0"/>
                <w:numId w:val="3"/>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Captured, colleges, competition, ejected, furious, generation, marquee, opponent, organization, professional, spectators, uniforms, victory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rPr>
              <w:t xml:space="preserve">CCLS: W.4.2: </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Write informative/explanatory texts to examine a topic and convey ideas and information clearly.</w:t>
            </w:r>
          </w:p>
          <w:p w:rsidR="00861386" w:rsidRPr="00861386" w:rsidRDefault="00861386" w:rsidP="00861386">
            <w:pPr>
              <w:numPr>
                <w:ilvl w:val="0"/>
                <w:numId w:val="4"/>
              </w:numPr>
              <w:spacing w:after="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Introduce a topic clearly and group related information in paragraphs and sections; include formatting (e.g., headings), illustrations, and multimedia when useful to aiding comprehension.</w:t>
            </w:r>
          </w:p>
          <w:p w:rsidR="00861386" w:rsidRPr="00861386" w:rsidRDefault="00861386" w:rsidP="00861386">
            <w:pPr>
              <w:numPr>
                <w:ilvl w:val="0"/>
                <w:numId w:val="4"/>
              </w:numPr>
              <w:spacing w:after="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Develop the topic with facts, definitions, concrete details, quotations, or other information and examples related to the topic.</w:t>
            </w:r>
          </w:p>
          <w:p w:rsidR="00861386" w:rsidRPr="00861386" w:rsidRDefault="00861386" w:rsidP="00861386">
            <w:pPr>
              <w:numPr>
                <w:ilvl w:val="0"/>
                <w:numId w:val="4"/>
              </w:numPr>
              <w:spacing w:after="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 xml:space="preserve">Link ideas within categories of information using words and phrases (e.g., </w:t>
            </w:r>
            <w:r w:rsidRPr="00861386">
              <w:rPr>
                <w:rFonts w:ascii="Calibri" w:eastAsia="Times New Roman" w:hAnsi="Calibri" w:cs="Times New Roman"/>
                <w:color w:val="000000"/>
              </w:rPr>
              <w:lastRenderedPageBreak/>
              <w:t>another, for example, also, because).</w:t>
            </w:r>
          </w:p>
          <w:p w:rsidR="00861386" w:rsidRPr="00861386" w:rsidRDefault="00861386" w:rsidP="00861386">
            <w:pPr>
              <w:numPr>
                <w:ilvl w:val="0"/>
                <w:numId w:val="4"/>
              </w:numPr>
              <w:spacing w:after="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Use precise language and domain-specific vocabulary to inform about or explain the topic.</w:t>
            </w:r>
          </w:p>
          <w:p w:rsidR="00861386" w:rsidRPr="00861386" w:rsidRDefault="00861386" w:rsidP="00861386">
            <w:pPr>
              <w:numPr>
                <w:ilvl w:val="0"/>
                <w:numId w:val="4"/>
              </w:numPr>
              <w:spacing w:after="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Provide a concluding statement or section related to the information or explanation presented.</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lastRenderedPageBreak/>
              <w:t>Literary Analysis:</w:t>
            </w:r>
          </w:p>
          <w:p w:rsidR="00861386" w:rsidRPr="00861386" w:rsidRDefault="00861386" w:rsidP="00861386">
            <w:pPr>
              <w:numPr>
                <w:ilvl w:val="0"/>
                <w:numId w:val="5"/>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Respond to and interpret text</w:t>
            </w:r>
          </w:p>
          <w:p w:rsidR="00861386" w:rsidRPr="00861386" w:rsidRDefault="00861386" w:rsidP="00861386">
            <w:pPr>
              <w:numPr>
                <w:ilvl w:val="0"/>
                <w:numId w:val="5"/>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Make text-to-text connections</w:t>
            </w:r>
          </w:p>
          <w:p w:rsidR="00861386" w:rsidRPr="00861386" w:rsidRDefault="00861386" w:rsidP="00861386">
            <w:pPr>
              <w:numPr>
                <w:ilvl w:val="0"/>
                <w:numId w:val="5"/>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Analyze the genre</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Reading Skills: Comprehension</w:t>
            </w:r>
          </w:p>
          <w:p w:rsidR="00861386" w:rsidRPr="00861386" w:rsidRDefault="00861386" w:rsidP="00861386">
            <w:pPr>
              <w:numPr>
                <w:ilvl w:val="0"/>
                <w:numId w:val="6"/>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Distinguish and evaluate fact and opinion</w:t>
            </w:r>
          </w:p>
          <w:p w:rsidR="00861386" w:rsidRPr="00861386" w:rsidRDefault="00861386" w:rsidP="00861386">
            <w:pPr>
              <w:numPr>
                <w:ilvl w:val="0"/>
                <w:numId w:val="6"/>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Summarize information</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Word Study:</w:t>
            </w:r>
          </w:p>
          <w:p w:rsidR="00861386" w:rsidRPr="00861386" w:rsidRDefault="00861386" w:rsidP="00861386">
            <w:pPr>
              <w:numPr>
                <w:ilvl w:val="0"/>
                <w:numId w:val="7"/>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Word Origins</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Writing Skills: </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Writing Tools</w:t>
            </w:r>
          </w:p>
          <w:p w:rsidR="00861386" w:rsidRPr="00861386" w:rsidRDefault="00861386" w:rsidP="00861386">
            <w:pPr>
              <w:numPr>
                <w:ilvl w:val="0"/>
                <w:numId w:val="8"/>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A strong lead</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Writer’s Craft:</w:t>
            </w:r>
          </w:p>
          <w:p w:rsidR="00861386" w:rsidRPr="00861386" w:rsidRDefault="00861386" w:rsidP="00861386">
            <w:pPr>
              <w:numPr>
                <w:ilvl w:val="0"/>
                <w:numId w:val="9"/>
              </w:numPr>
              <w:spacing w:after="0" w:line="240" w:lineRule="auto"/>
              <w:textAlignment w:val="baseline"/>
              <w:rPr>
                <w:rFonts w:ascii="Arial" w:eastAsia="Times New Roman" w:hAnsi="Arial" w:cs="Arial"/>
                <w:color w:val="000000"/>
              </w:rPr>
            </w:pPr>
            <w:r w:rsidRPr="00861386">
              <w:rPr>
                <w:rFonts w:ascii="Calibri" w:eastAsia="Times New Roman" w:hAnsi="Calibri" w:cs="Arial"/>
                <w:color w:val="000000"/>
              </w:rPr>
              <w:t>How to write an informational text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Magazine or internet articles, books, and/or other resources about an interesting nonfiction topic, interactive whiteboard resources, mentor text: “Women’s Soccer: Keeping the Dream Alive” form Soccer World Magazine, chart paper and markers, mentor text: “Before You Play” from Soccer World Magazine, writer’s notebooks, informational report features (BLM 1), mentor text: “World’s Favorite Sport” from Soccer World Magazine, informational report ideas </w:t>
            </w:r>
            <w:r w:rsidRPr="00861386">
              <w:rPr>
                <w:rFonts w:ascii="Calibri" w:eastAsia="Times New Roman" w:hAnsi="Calibri" w:cs="Times New Roman"/>
                <w:color w:val="000000"/>
              </w:rPr>
              <w:lastRenderedPageBreak/>
              <w:t xml:space="preserve">evaluation chart (BLM 2), mentor text: “Fast and Furious Futsal” from World Soccer Magazine, copies of a page from </w:t>
            </w:r>
            <w:hyperlink r:id="rId7" w:history="1">
              <w:r w:rsidRPr="00861386">
                <w:rPr>
                  <w:rFonts w:ascii="Calibri" w:eastAsia="Times New Roman" w:hAnsi="Calibri" w:cs="Times New Roman"/>
                  <w:color w:val="0000FF"/>
                  <w:u w:val="single"/>
                </w:rPr>
                <w:t>www.nasa.gov</w:t>
              </w:r>
            </w:hyperlink>
            <w:r w:rsidRPr="00861386">
              <w:rPr>
                <w:rFonts w:ascii="Calibri" w:eastAsia="Times New Roman" w:hAnsi="Calibri" w:cs="Times New Roman"/>
                <w:color w:val="000000"/>
              </w:rPr>
              <w:t xml:space="preserve">, regular plural possessive nouns (BLM 3), citing sources (BLM 4), informational report planning chart (BLM 5), appositives (BLM 6, 8), irregular plural possessive nouns (BLM 7), capitalizations of abbreviations (BLM 9), using colons (BLM 10), sentence strips, informational reports checklist (BLM 11), </w:t>
            </w:r>
          </w:p>
        </w:tc>
      </w:tr>
      <w:tr w:rsidR="00861386" w:rsidRPr="00861386" w:rsidTr="00861386">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lastRenderedPageBreak/>
              <w:t>Objectives</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1: Look at Topics Through a Writer’s Eyes (Unit 3, pg. 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Launch the informational reports unit of study; Establish themselves as informational report writing mentors by sharing facts they know about nonfiction topics they are interested in, have read about, or have watched documentaries about; Model how to talk about nonfiction topics.</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2: Read Aloud a Mentor Informational Report 1 (Unit 3, pg. 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Listen to an interactive read-aloud to learn that an informational report has a strong lead that hooks readers, an informational report presents information in a logical order, and an informational report has a strong ending that makes readers think; Share personal responses to the informational report.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3: Read Aloud a Mentor Informational Report 2 (Unit 3, pg. 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Listen to an interactive read-aloud to learn that an informational report involves researching topics and using accurate information; often includes graphic features, such as photographs, that support the facts presented in the report; Share personal responses to the informational report.</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4: Use Personal Interests to Brainstorm Ideas (Unit 3, pg. 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Use their interests to brainstorm ideas for an informational report; Brainstorm with a partner using guiding questions and sentence frames as needed; Contribute to a class list of informational report ideas.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5: Analyze the Features of an Informational Report (Unit 3, pg. 10)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Identify features of reports to create a class anchor chart; Listen to a mentor text to find features of the genre.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lastRenderedPageBreak/>
              <w:t xml:space="preserve">Lesson 6: Evaluate Ideas to Narrow the Focus (Unit 3, pg. 12)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Learn how to use idea evaluation questions to narrow the writing focus for an informational report; Work with a partner to evaluate their own informational report ideas using the questions; Discuss the strategy and how they can use it in their own writing.</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Lessons 7: Use the Compare-and-Contrast Text Structure (Unit 3, pg. 14)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Listen to an informational report excerpt and analyze the compare-and-contrast text structure; Recognize signal words writers use in compare-and-contrast text.</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Lesson 8: Evaluate Internet Resources (Unit 3, pg. 16)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Learn criteria for conducting Internet research and telling the difference between credible and noncredible sources; Practice evaluating Internet sources and telling the difference between credible and noncredible sources; Discuss the importance of evaluating Internet sources for informational reports.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9: Regular Plural Possessive Nouns (Unit 3, pg. 18)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Identify regular possessive nouns; Write regular possessive nouns.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Lesson 10: Use Key Words Effectively for an Internet Search (Unit 3, pg. 20)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Learn how to use key words effectively for an Internet search; Practice using key words effectively during an Internet search; Discuss the strategy and how they can apply it to their independent writing and research.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Lesson 11:Organize Your Research Using a Planning Chart (Unit 3, pg. 22)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Learn how to use an informational report planning chart to organize ideas for an informational report; Practice organizing their own ideas for an informational report on the planning chart; Discuss how to apply the strategy to their independent writing.</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12: Choose a Pronoun to Match the Antecedent (Unit 3, pg. 24)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Learn to make their writing clearer by correctly choosing a singular or plural pronoun to match the antecedent; Practice using pronouns and antecedents correctly; Discuss how they can apply this strategy to their independent writing.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Lesson 13: Draft a Strong Lead (Unit 3, pg. 26)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Learn how to hook the reader with a strong lead in an informational report; Practice applying the techniques to their own informational report drafts; Discuss how to apply this strategy to their independent writing.</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14: Appositives (Unit 3, pg. 28)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Identify appositives and appositive phrases used in sentences; Use commas to punctuate appositives and appositive phrases in sentences.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15: Use the Singular Possessive Pronoun</w:t>
            </w:r>
            <w:r w:rsidRPr="00861386">
              <w:rPr>
                <w:rFonts w:ascii="Calibri" w:eastAsia="Times New Roman" w:hAnsi="Calibri" w:cs="Times New Roman"/>
                <w:i/>
                <w:iCs/>
                <w:color w:val="000000"/>
              </w:rPr>
              <w:t xml:space="preserve"> Its</w:t>
            </w:r>
            <w:r w:rsidRPr="00861386">
              <w:rPr>
                <w:rFonts w:ascii="Calibri" w:eastAsia="Times New Roman" w:hAnsi="Calibri" w:cs="Times New Roman"/>
                <w:color w:val="000000"/>
              </w:rPr>
              <w:t xml:space="preserve"> (Unit 3, pg. 30)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Learn how to use the possessive pronoun its to refer to groups, organizations, and countries; Practice choosing the correct possessive pronoun; Discuss how to apply this strategy to their independent writing.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16: Irregular Plural Possessive Nouns (Unit 3, pg. 32)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Identify irregular plural possessive nouns; Write using irregular plural possessive nouns.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Lesson 17: Establish the Writer’s Voice (Unit 3, pg. 34)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Learn techniques for establishing their own voice in an informational report; Practice recognizing these techniques in informational texts; Discuss how to apply this strategy to their independent writing.</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lastRenderedPageBreak/>
              <w:t>Lesson 18: Write Captions for Graphic Features (Unit 3, pg. 36)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Learn how to choose the best words to describe graphic features; Practice writing captions for graphic features in informational text; Discuss how they can apply this strategy to their writing.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Lesson 19: Use the Plural Possessive Pronoun </w:t>
            </w:r>
            <w:r w:rsidRPr="00861386">
              <w:rPr>
                <w:rFonts w:ascii="Calibri" w:eastAsia="Times New Roman" w:hAnsi="Calibri" w:cs="Times New Roman"/>
                <w:i/>
                <w:iCs/>
                <w:color w:val="000000"/>
              </w:rPr>
              <w:t xml:space="preserve">Their </w:t>
            </w:r>
            <w:r w:rsidRPr="00861386">
              <w:rPr>
                <w:rFonts w:ascii="Calibri" w:eastAsia="Times New Roman" w:hAnsi="Calibri" w:cs="Times New Roman"/>
                <w:color w:val="000000"/>
              </w:rPr>
              <w:t>(Unit 3, pg. 38)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Choose correct pronouns to match singular and plural antecedents, concentrating on the plural possessive pronoun their; Practice using different types of pronouns and their antecedents; Discuss how to apply this strategy to their independent writing.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20: Revise Your Informational Report for Word Choice (Unit 3, pg. 40)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Learn to revise an informational report using antecedent-pronoun agreement; Revise a section of their own writing and share their revisions with the class; Discuss how they can apply these strategies to their own independent writing.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21: Appostivies (Unit 3, pg. 42)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Identify appositives and appositive phrases used in sentences; Use commas to punctuate appositives phrases in sentences.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22: Capitalization of Abbreviations (Unit 3, pg. 44)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Identify abbreviations that are capitalized; Practice capitalizing abbreviations.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Lesson 23: Colons (Unit 3, pg. 46)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Identify colons used in sentences; Practice using colons in sentences. </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24: Edit for Conventions (Unit 3, pg. 48)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Understand what conventions are and why they are important; Learn how to edit for conventions; Practice editing for conventions.</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Lesson 25: Illustrate the Borders of Your Informational Report (Unit 3, pg. 50)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 xml:space="preserve">Learn strategies for illustrating the borders of the final draft of an informational report; Generate ideas in a group for creating borders; Discuss how to apply the strategies to their own informational writing reports. </w:t>
            </w:r>
          </w:p>
        </w:tc>
      </w:tr>
      <w:tr w:rsidR="00861386" w:rsidRPr="00861386" w:rsidTr="00861386">
        <w:trPr>
          <w:trHeight w:val="300"/>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Support for Students with Disabilities and English Language Learners</w:t>
            </w:r>
          </w:p>
        </w:tc>
      </w:tr>
      <w:tr w:rsidR="00861386" w:rsidRPr="00861386" w:rsidTr="00861386">
        <w:trPr>
          <w:trHeight w:val="22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numPr>
                <w:ilvl w:val="0"/>
                <w:numId w:val="10"/>
              </w:numPr>
              <w:spacing w:after="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See pages 3-49 in your teacher’s guide</w:t>
            </w:r>
          </w:p>
        </w:tc>
      </w:tr>
      <w:tr w:rsidR="00861386" w:rsidRPr="00861386" w:rsidTr="00861386">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Support for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Technology</w:t>
            </w:r>
          </w:p>
        </w:tc>
      </w:tr>
      <w:tr w:rsidR="00861386" w:rsidRPr="00861386" w:rsidTr="00861386">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numPr>
                <w:ilvl w:val="0"/>
                <w:numId w:val="11"/>
              </w:numPr>
              <w:spacing w:after="0" w:line="240" w:lineRule="auto"/>
              <w:textAlignment w:val="baseline"/>
              <w:rPr>
                <w:rFonts w:ascii="Calibri" w:eastAsia="Times New Roman" w:hAnsi="Calibri" w:cs="Times New Roman"/>
                <w:color w:val="000000"/>
              </w:rPr>
            </w:pPr>
            <w:r w:rsidRPr="00861386">
              <w:rPr>
                <w:rFonts w:ascii="Calibri" w:eastAsia="Times New Roman" w:hAnsi="Calibri" w:cs="Times New Roman"/>
                <w:color w:val="000000"/>
              </w:rPr>
              <w:t>See below for a list of suggestions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rPr>
              <w:t>Program resources may be found on:</w:t>
            </w:r>
          </w:p>
          <w:p w:rsidR="00861386" w:rsidRPr="00861386" w:rsidRDefault="00861386" w:rsidP="00861386">
            <w:pPr>
              <w:spacing w:after="0" w:line="240" w:lineRule="auto"/>
              <w:rPr>
                <w:rFonts w:ascii="Times New Roman" w:eastAsia="Times New Roman" w:hAnsi="Times New Roman" w:cs="Times New Roman"/>
                <w:sz w:val="24"/>
                <w:szCs w:val="24"/>
              </w:rPr>
            </w:pPr>
            <w:hyperlink r:id="rId8" w:history="1">
              <w:r w:rsidRPr="00861386">
                <w:rPr>
                  <w:rFonts w:ascii="Calibri" w:eastAsia="Times New Roman" w:hAnsi="Calibri" w:cs="Times New Roman"/>
                  <w:color w:val="1155CC"/>
                  <w:u w:val="single"/>
                </w:rPr>
                <w:t>https://www.benchmarkuniverse.com</w:t>
              </w:r>
            </w:hyperlink>
            <w:r w:rsidRPr="00861386">
              <w:rPr>
                <w:rFonts w:ascii="Calibri" w:eastAsia="Times New Roman" w:hAnsi="Calibri" w:cs="Times New Roman"/>
                <w:color w:val="000000"/>
              </w:rPr>
              <w:t xml:space="preserve"> </w:t>
            </w:r>
          </w:p>
        </w:tc>
      </w:tr>
      <w:tr w:rsidR="00861386" w:rsidRPr="00861386" w:rsidTr="00861386">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Questioning and Discussion Techniques</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Grades 4-5</w:t>
            </w:r>
          </w:p>
        </w:tc>
      </w:tr>
      <w:tr w:rsidR="00861386" w:rsidRPr="00861386" w:rsidTr="00861386">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Turn and Talk:</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before="150" w:after="15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4"/>
                <w:szCs w:val="24"/>
                <w:shd w:val="clear" w:color="auto" w:fill="FAFAFA"/>
              </w:rPr>
              <w:t>How to Use</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333333"/>
                <w:sz w:val="24"/>
                <w:szCs w:val="24"/>
                <w:shd w:val="clear" w:color="auto" w:fill="FAFAFA"/>
              </w:rPr>
              <w:t>1. Question</w:t>
            </w:r>
          </w:p>
          <w:p w:rsidR="00861386" w:rsidRPr="00861386" w:rsidRDefault="00861386" w:rsidP="00861386">
            <w:pPr>
              <w:spacing w:after="150" w:line="240" w:lineRule="auto"/>
              <w:rPr>
                <w:rFonts w:ascii="Times New Roman" w:eastAsia="Times New Roman" w:hAnsi="Times New Roman" w:cs="Times New Roman"/>
                <w:sz w:val="24"/>
                <w:szCs w:val="24"/>
              </w:rPr>
            </w:pPr>
            <w:r w:rsidRPr="00861386">
              <w:rPr>
                <w:rFonts w:ascii="Calibri" w:eastAsia="Times New Roman" w:hAnsi="Calibri" w:cs="Times New Roman"/>
                <w:color w:val="333333"/>
                <w:sz w:val="24"/>
                <w:szCs w:val="24"/>
                <w:shd w:val="clear" w:color="auto" w:fill="FAFAFA"/>
              </w:rPr>
              <w:lastRenderedPageBreak/>
              <w:t>Pose a question or prompt for students to discuss and tell them how much time they will have. A one-to-two minute discussion is most productive.</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333333"/>
                <w:sz w:val="24"/>
                <w:szCs w:val="24"/>
                <w:shd w:val="clear" w:color="auto" w:fill="FAFAFA"/>
              </w:rPr>
              <w:t>2. Turn</w:t>
            </w:r>
          </w:p>
          <w:p w:rsidR="00861386" w:rsidRPr="00861386" w:rsidRDefault="00861386" w:rsidP="00861386">
            <w:pPr>
              <w:spacing w:after="150" w:line="240" w:lineRule="auto"/>
              <w:rPr>
                <w:rFonts w:ascii="Times New Roman" w:eastAsia="Times New Roman" w:hAnsi="Times New Roman" w:cs="Times New Roman"/>
                <w:sz w:val="24"/>
                <w:szCs w:val="24"/>
              </w:rPr>
            </w:pPr>
            <w:r w:rsidRPr="00861386">
              <w:rPr>
                <w:rFonts w:ascii="Calibri" w:eastAsia="Times New Roman" w:hAnsi="Calibri" w:cs="Times New Roman"/>
                <w:color w:val="333333"/>
                <w:sz w:val="24"/>
                <w:szCs w:val="24"/>
                <w:shd w:val="clear" w:color="auto" w:fill="FAFAFA"/>
              </w:rPr>
              <w:t>Have students turn to a specific partner. Pair students using </w:t>
            </w:r>
            <w:r w:rsidRPr="00861386">
              <w:rPr>
                <w:rFonts w:ascii="Calibri" w:eastAsia="Times New Roman" w:hAnsi="Calibri" w:cs="Times New Roman"/>
                <w:i/>
                <w:iCs/>
                <w:color w:val="333333"/>
                <w:sz w:val="24"/>
                <w:szCs w:val="24"/>
                <w:shd w:val="clear" w:color="auto" w:fill="FAFAFA"/>
              </w:rPr>
              <w:t>Eyeball Partners, Shoulder Partners, or Clock Partners </w:t>
            </w:r>
            <w:r w:rsidRPr="00861386">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333333"/>
                <w:sz w:val="24"/>
                <w:szCs w:val="24"/>
                <w:shd w:val="clear" w:color="auto" w:fill="FAFAFA"/>
              </w:rPr>
              <w:t>3. Talk</w:t>
            </w:r>
          </w:p>
          <w:p w:rsidR="00861386" w:rsidRPr="00861386" w:rsidRDefault="00861386" w:rsidP="00861386">
            <w:pPr>
              <w:spacing w:after="150" w:line="240" w:lineRule="auto"/>
              <w:rPr>
                <w:rFonts w:ascii="Times New Roman" w:eastAsia="Times New Roman" w:hAnsi="Times New Roman" w:cs="Times New Roman"/>
                <w:sz w:val="24"/>
                <w:szCs w:val="24"/>
              </w:rPr>
            </w:pPr>
            <w:r w:rsidRPr="00861386">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861386" w:rsidRPr="00861386" w:rsidRDefault="00861386" w:rsidP="00861386">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lastRenderedPageBreak/>
              <w:t>Think-Pair-Share:</w:t>
            </w:r>
          </w:p>
          <w:p w:rsidR="00861386" w:rsidRPr="00861386" w:rsidRDefault="00861386" w:rsidP="00861386">
            <w:pPr>
              <w:spacing w:after="24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Teacher gives direction to students.  Students formulate individual </w:t>
            </w:r>
            <w:r w:rsidRPr="00861386">
              <w:rPr>
                <w:rFonts w:ascii="Calibri" w:eastAsia="Times New Roman" w:hAnsi="Calibri" w:cs="Times New Roman"/>
                <w:color w:val="000000"/>
                <w:sz w:val="24"/>
                <w:szCs w:val="24"/>
              </w:rPr>
              <w:lastRenderedPageBreak/>
              <w:t>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lastRenderedPageBreak/>
              <w:t>Think-Pair-Square:</w:t>
            </w:r>
          </w:p>
          <w:p w:rsidR="00861386" w:rsidRPr="00861386" w:rsidRDefault="00861386" w:rsidP="00861386">
            <w:pPr>
              <w:spacing w:after="24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i/>
                <w:iCs/>
                <w:color w:val="000000"/>
                <w:sz w:val="24"/>
                <w:szCs w:val="24"/>
              </w:rPr>
              <w:t xml:space="preserve">Think-Pair-Share-Square </w:t>
            </w:r>
            <w:r w:rsidRPr="00861386">
              <w:rPr>
                <w:rFonts w:ascii="Calibri" w:eastAsia="Times New Roman" w:hAnsi="Calibri" w:cs="Times New Roman"/>
                <w:color w:val="000000"/>
                <w:sz w:val="24"/>
                <w:szCs w:val="24"/>
              </w:rPr>
              <w:t xml:space="preserve">is a communicative strategy that encourages </w:t>
            </w:r>
            <w:r w:rsidRPr="00861386">
              <w:rPr>
                <w:rFonts w:ascii="Calibri" w:eastAsia="Times New Roman" w:hAnsi="Calibri" w:cs="Times New Roman"/>
                <w:color w:val="000000"/>
                <w:sz w:val="24"/>
                <w:szCs w:val="24"/>
              </w:rPr>
              <w:lastRenderedPageBreak/>
              <w:t>metacognitive reflection, analysis, cross-articulation, and targeted language use within a specific context and content area.</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4"/>
                <w:szCs w:val="24"/>
              </w:rPr>
              <w:t xml:space="preserve">How do I implement </w:t>
            </w:r>
            <w:r w:rsidRPr="00861386">
              <w:rPr>
                <w:rFonts w:ascii="Calibri" w:eastAsia="Times New Roman" w:hAnsi="Calibri" w:cs="Times New Roman"/>
                <w:b/>
                <w:bCs/>
                <w:i/>
                <w:iCs/>
                <w:color w:val="000000"/>
                <w:sz w:val="24"/>
                <w:szCs w:val="24"/>
              </w:rPr>
              <w:t xml:space="preserve">Think-Pair-Share-Square </w:t>
            </w:r>
            <w:r w:rsidRPr="00861386">
              <w:rPr>
                <w:rFonts w:ascii="Calibri" w:eastAsia="Times New Roman" w:hAnsi="Calibri" w:cs="Times New Roman"/>
                <w:b/>
                <w:bCs/>
                <w:color w:val="000000"/>
                <w:sz w:val="24"/>
                <w:szCs w:val="24"/>
              </w:rPr>
              <w:t xml:space="preserve">in the classroom?: </w:t>
            </w:r>
          </w:p>
          <w:p w:rsidR="00861386" w:rsidRPr="00861386" w:rsidRDefault="00861386" w:rsidP="00861386">
            <w:pPr>
              <w:spacing w:after="52"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861386" w:rsidRPr="00861386" w:rsidRDefault="00861386" w:rsidP="00861386">
            <w:pPr>
              <w:spacing w:after="52"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2. The students first “Think” of the prompt/topic/theme proposed by the facilitator/teacher </w:t>
            </w:r>
          </w:p>
          <w:p w:rsidR="00861386" w:rsidRPr="00861386" w:rsidRDefault="00861386" w:rsidP="00861386">
            <w:pPr>
              <w:spacing w:after="52"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861386" w:rsidRPr="00861386" w:rsidRDefault="00861386" w:rsidP="00861386">
            <w:pPr>
              <w:spacing w:after="52"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861386" w:rsidRPr="00861386" w:rsidRDefault="00861386" w:rsidP="00861386">
            <w:pPr>
              <w:spacing w:after="52"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lastRenderedPageBreak/>
              <w:t xml:space="preserve">5. Then each of the “Buddies” find a new “Buddy” (within their groups) and they repeat steps 1-4. </w:t>
            </w:r>
          </w:p>
          <w:p w:rsidR="00861386" w:rsidRPr="00861386" w:rsidRDefault="00861386" w:rsidP="00861386">
            <w:pPr>
              <w:spacing w:after="52"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8. The participant/teacher notes responses on a chart paper/white board/smart board/overhead transparency. </w:t>
            </w:r>
          </w:p>
          <w:p w:rsidR="00861386" w:rsidRPr="00861386" w:rsidRDefault="00861386" w:rsidP="00861386">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lastRenderedPageBreak/>
              <w:t>Numbered Heads Together:</w:t>
            </w:r>
          </w:p>
          <w:p w:rsidR="00861386" w:rsidRPr="00861386" w:rsidRDefault="00861386" w:rsidP="00861386">
            <w:pPr>
              <w:spacing w:after="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Students sit in groups and each group member is </w:t>
            </w:r>
            <w:r w:rsidRPr="00861386">
              <w:rPr>
                <w:rFonts w:ascii="Calibri" w:eastAsia="Times New Roman" w:hAnsi="Calibri" w:cs="Times New Roman"/>
                <w:color w:val="000000"/>
                <w:sz w:val="24"/>
                <w:szCs w:val="24"/>
              </w:rPr>
              <w:lastRenderedPageBreak/>
              <w:t>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lastRenderedPageBreak/>
              <w:t>Socratic Seminar:</w:t>
            </w:r>
          </w:p>
          <w:p w:rsidR="00861386" w:rsidRPr="00861386" w:rsidRDefault="00861386" w:rsidP="00861386">
            <w:pPr>
              <w:spacing w:after="240" w:line="240" w:lineRule="auto"/>
              <w:rPr>
                <w:rFonts w:ascii="Times New Roman" w:eastAsia="Times New Roman" w:hAnsi="Times New Roman" w:cs="Times New Roman"/>
                <w:sz w:val="24"/>
                <w:szCs w:val="24"/>
              </w:rPr>
            </w:pP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 xml:space="preserve">Students ask questions of one another about an essential question, </w:t>
            </w:r>
            <w:r w:rsidRPr="00861386">
              <w:rPr>
                <w:rFonts w:ascii="Calibri" w:eastAsia="Times New Roman" w:hAnsi="Calibri" w:cs="Times New Roman"/>
                <w:color w:val="000000"/>
                <w:sz w:val="24"/>
                <w:szCs w:val="24"/>
              </w:rPr>
              <w:lastRenderedPageBreak/>
              <w:t>topic, or selected text.  The questions initiate a conversation that continues with a series of responses and additional questions.</w:t>
            </w:r>
          </w:p>
        </w:tc>
      </w:tr>
    </w:tbl>
    <w:p w:rsidR="00861386" w:rsidRPr="00861386" w:rsidRDefault="00861386" w:rsidP="00861386">
      <w:pPr>
        <w:spacing w:after="240" w:line="240" w:lineRule="auto"/>
        <w:rPr>
          <w:rFonts w:ascii="Times New Roman" w:eastAsia="Times New Roman" w:hAnsi="Times New Roman" w:cs="Times New Roman"/>
          <w:sz w:val="24"/>
          <w:szCs w:val="24"/>
        </w:rPr>
      </w:pPr>
      <w:r w:rsidRPr="00861386">
        <w:rPr>
          <w:rFonts w:ascii="Times New Roman" w:eastAsia="Times New Roman" w:hAnsi="Times New Roman" w:cs="Times New Roman"/>
          <w:sz w:val="24"/>
          <w:szCs w:val="24"/>
        </w:rPr>
        <w:lastRenderedPageBreak/>
        <w:br/>
      </w:r>
      <w:r w:rsidRPr="00861386">
        <w:rPr>
          <w:rFonts w:ascii="Times New Roman" w:eastAsia="Times New Roman" w:hAnsi="Times New Roman" w:cs="Times New Roman"/>
          <w:sz w:val="24"/>
          <w:szCs w:val="24"/>
        </w:rPr>
        <w:br/>
      </w:r>
      <w:r w:rsidRPr="00861386">
        <w:rPr>
          <w:rFonts w:ascii="Times New Roman" w:eastAsia="Times New Roman" w:hAnsi="Times New Roman" w:cs="Times New Roman"/>
          <w:sz w:val="24"/>
          <w:szCs w:val="24"/>
        </w:rPr>
        <w:br/>
      </w:r>
      <w:r w:rsidRPr="00861386">
        <w:rPr>
          <w:rFonts w:ascii="Times New Roman" w:eastAsia="Times New Roman" w:hAnsi="Times New Roman" w:cs="Times New Roman"/>
          <w:sz w:val="24"/>
          <w:szCs w:val="24"/>
        </w:rPr>
        <w:br/>
      </w:r>
      <w:r w:rsidRPr="00861386">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861386" w:rsidRPr="00861386" w:rsidTr="00861386">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color w:val="000000"/>
                <w:sz w:val="36"/>
                <w:szCs w:val="36"/>
              </w:rPr>
              <w:lastRenderedPageBreak/>
              <w:t>General Considerations for Students with…</w:t>
            </w:r>
          </w:p>
        </w:tc>
      </w:tr>
      <w:tr w:rsidR="00861386" w:rsidRPr="00861386" w:rsidTr="00861386">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861386" w:rsidRPr="00861386" w:rsidRDefault="00861386" w:rsidP="00861386">
            <w:pPr>
              <w:spacing w:after="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24"/>
                <w:szCs w:val="24"/>
              </w:rPr>
              <w:t>English Language Learners</w:t>
            </w:r>
          </w:p>
        </w:tc>
      </w:tr>
      <w:tr w:rsidR="00861386" w:rsidRPr="00861386" w:rsidTr="00861386">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861386" w:rsidRPr="00861386" w:rsidRDefault="00861386" w:rsidP="00861386">
            <w:pPr>
              <w:numPr>
                <w:ilvl w:val="0"/>
                <w:numId w:val="12"/>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Give students opportunities to verbalize experiences and their understanding of concepts.</w:t>
            </w:r>
          </w:p>
          <w:p w:rsidR="00861386" w:rsidRPr="00861386" w:rsidRDefault="00861386" w:rsidP="00861386">
            <w:pPr>
              <w:numPr>
                <w:ilvl w:val="0"/>
                <w:numId w:val="12"/>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Outline basic goals for units, inserting and defining specific vocabulary.</w:t>
            </w:r>
          </w:p>
          <w:p w:rsidR="00861386" w:rsidRPr="00861386" w:rsidRDefault="00861386" w:rsidP="00861386">
            <w:pPr>
              <w:numPr>
                <w:ilvl w:val="0"/>
                <w:numId w:val="12"/>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Repeat concepts presented in various modalities.</w:t>
            </w:r>
          </w:p>
          <w:p w:rsidR="00861386" w:rsidRPr="00861386" w:rsidRDefault="00861386" w:rsidP="00861386">
            <w:pPr>
              <w:numPr>
                <w:ilvl w:val="0"/>
                <w:numId w:val="12"/>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leveled books (high interest/low-level) that lower readers can access of same concept being taught.</w:t>
            </w:r>
          </w:p>
          <w:p w:rsidR="00861386" w:rsidRPr="00861386" w:rsidRDefault="00861386" w:rsidP="00861386">
            <w:pPr>
              <w:numPr>
                <w:ilvl w:val="0"/>
                <w:numId w:val="12"/>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Allow opportunities to demonstrate knowledge in different ways (for example: verbally, visually, use of technology).</w:t>
            </w:r>
          </w:p>
          <w:p w:rsidR="00861386" w:rsidRPr="00861386" w:rsidRDefault="00861386" w:rsidP="00861386">
            <w:pPr>
              <w:numPr>
                <w:ilvl w:val="0"/>
                <w:numId w:val="12"/>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Use technology and/or multimedia during learning process.</w:t>
            </w:r>
          </w:p>
          <w:p w:rsidR="00861386" w:rsidRPr="00861386" w:rsidRDefault="00861386" w:rsidP="00861386">
            <w:pPr>
              <w:numPr>
                <w:ilvl w:val="0"/>
                <w:numId w:val="12"/>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Differentiate and provide flexible choices of learning tasks.</w:t>
            </w:r>
          </w:p>
          <w:p w:rsidR="00861386" w:rsidRPr="00861386" w:rsidRDefault="00861386" w:rsidP="00861386">
            <w:pPr>
              <w:numPr>
                <w:ilvl w:val="0"/>
                <w:numId w:val="12"/>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Grades K-1:</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Recommended strategies for addressing the learning needs of advanced students:</w:t>
            </w:r>
          </w:p>
          <w:p w:rsidR="00861386" w:rsidRPr="00861386" w:rsidRDefault="00861386" w:rsidP="00861386">
            <w:pPr>
              <w:numPr>
                <w:ilvl w:val="0"/>
                <w:numId w:val="13"/>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861386" w:rsidRPr="00861386" w:rsidRDefault="00861386" w:rsidP="00861386">
            <w:pPr>
              <w:numPr>
                <w:ilvl w:val="0"/>
                <w:numId w:val="13"/>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861386" w:rsidRPr="00861386" w:rsidRDefault="00861386" w:rsidP="00861386">
            <w:pPr>
              <w:numPr>
                <w:ilvl w:val="0"/>
                <w:numId w:val="13"/>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books and other resources at a higher level of sophistication and/or reading level.</w:t>
            </w:r>
          </w:p>
          <w:p w:rsidR="00861386" w:rsidRPr="00861386" w:rsidRDefault="00861386" w:rsidP="00861386">
            <w:pPr>
              <w:numPr>
                <w:ilvl w:val="0"/>
                <w:numId w:val="13"/>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861386" w:rsidRPr="00861386" w:rsidRDefault="00861386" w:rsidP="00861386">
            <w:pPr>
              <w:numPr>
                <w:ilvl w:val="0"/>
                <w:numId w:val="13"/>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 xml:space="preserve">Provide simulations and/or opportunities to apply new concepts of the unit within </w:t>
            </w:r>
            <w:r w:rsidRPr="00861386">
              <w:rPr>
                <w:rFonts w:ascii="Calibri" w:eastAsia="Times New Roman" w:hAnsi="Calibri" w:cs="Arial"/>
                <w:color w:val="000000"/>
                <w:sz w:val="24"/>
                <w:szCs w:val="24"/>
              </w:rPr>
              <w:lastRenderedPageBreak/>
              <w:t>the classroom, school and/or community.</w:t>
            </w:r>
          </w:p>
          <w:p w:rsidR="00861386" w:rsidRPr="00861386" w:rsidRDefault="00861386" w:rsidP="00861386">
            <w:pPr>
              <w:numPr>
                <w:ilvl w:val="0"/>
                <w:numId w:val="13"/>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consistent opportunities to work at the higher level of Bloom’s taxonomy: analysis, synthesis, evaluation and/or creativity.</w:t>
            </w:r>
          </w:p>
          <w:p w:rsidR="00861386" w:rsidRPr="00861386" w:rsidRDefault="00861386" w:rsidP="00861386">
            <w:pPr>
              <w:numPr>
                <w:ilvl w:val="0"/>
                <w:numId w:val="13"/>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861386" w:rsidRPr="00861386" w:rsidRDefault="00861386" w:rsidP="00861386">
            <w:pPr>
              <w:numPr>
                <w:ilvl w:val="0"/>
                <w:numId w:val="13"/>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861386" w:rsidRPr="00861386" w:rsidRDefault="00861386" w:rsidP="00861386">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lastRenderedPageBreak/>
              <w:t>Planning Instruction for English Language Learners:</w:t>
            </w:r>
          </w:p>
          <w:p w:rsidR="00861386" w:rsidRPr="00861386" w:rsidRDefault="00861386" w:rsidP="00861386">
            <w:pPr>
              <w:numPr>
                <w:ilvl w:val="0"/>
                <w:numId w:val="14"/>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b/>
                <w:bCs/>
                <w:i/>
                <w:iCs/>
                <w:color w:val="000000"/>
                <w:sz w:val="24"/>
                <w:szCs w:val="24"/>
              </w:rPr>
              <w:t>Make connections to students’ background knowledge.</w:t>
            </w:r>
            <w:r w:rsidRPr="00861386">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861386">
              <w:rPr>
                <w:rFonts w:ascii="Calibri" w:eastAsia="Times New Roman" w:hAnsi="Calibri" w:cs="Arial"/>
                <w:b/>
                <w:bCs/>
                <w:i/>
                <w:iCs/>
                <w:color w:val="000000"/>
                <w:sz w:val="24"/>
                <w:szCs w:val="24"/>
              </w:rPr>
              <w:t>Teach the text backwards:  by building context first, working through conceptual vocabulary and then reading the text.</w:t>
            </w:r>
          </w:p>
          <w:p w:rsidR="00861386" w:rsidRPr="00861386" w:rsidRDefault="00861386" w:rsidP="00861386">
            <w:pPr>
              <w:numPr>
                <w:ilvl w:val="0"/>
                <w:numId w:val="14"/>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b/>
                <w:bCs/>
                <w:i/>
                <w:iCs/>
                <w:color w:val="000000"/>
                <w:sz w:val="24"/>
                <w:szCs w:val="24"/>
              </w:rPr>
              <w:t xml:space="preserve">Increase Comprehension: </w:t>
            </w:r>
            <w:r w:rsidRPr="00861386">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861386" w:rsidRPr="00861386" w:rsidRDefault="00861386" w:rsidP="00861386">
            <w:pPr>
              <w:numPr>
                <w:ilvl w:val="0"/>
                <w:numId w:val="14"/>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b/>
                <w:bCs/>
                <w:i/>
                <w:iCs/>
                <w:color w:val="000000"/>
                <w:sz w:val="24"/>
                <w:szCs w:val="24"/>
              </w:rPr>
              <w:t xml:space="preserve">Increase student-to-student interactions: </w:t>
            </w:r>
            <w:r w:rsidRPr="00861386">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861386" w:rsidRPr="00861386" w:rsidRDefault="00861386" w:rsidP="00861386">
            <w:pPr>
              <w:numPr>
                <w:ilvl w:val="0"/>
                <w:numId w:val="14"/>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b/>
                <w:bCs/>
                <w:i/>
                <w:iCs/>
                <w:color w:val="000000"/>
                <w:sz w:val="24"/>
                <w:szCs w:val="24"/>
              </w:rPr>
              <w:t xml:space="preserve">Increase higher order thinking and the use of learning strategies: </w:t>
            </w:r>
            <w:r w:rsidRPr="00861386">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861386">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861386">
              <w:rPr>
                <w:rFonts w:ascii="Calibri" w:eastAsia="Times New Roman" w:hAnsi="Calibri" w:cs="Arial"/>
                <w:color w:val="000000"/>
                <w:sz w:val="24"/>
                <w:szCs w:val="24"/>
              </w:rPr>
              <w:t>.</w:t>
            </w:r>
          </w:p>
          <w:p w:rsidR="00861386" w:rsidRPr="00861386" w:rsidRDefault="00861386" w:rsidP="00861386">
            <w:pPr>
              <w:numPr>
                <w:ilvl w:val="0"/>
                <w:numId w:val="14"/>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b/>
                <w:bCs/>
                <w:i/>
                <w:iCs/>
                <w:color w:val="000000"/>
                <w:sz w:val="24"/>
                <w:szCs w:val="24"/>
              </w:rPr>
              <w:lastRenderedPageBreak/>
              <w:t>Additional Considerations:</w:t>
            </w:r>
            <w:r w:rsidRPr="00861386">
              <w:rPr>
                <w:rFonts w:ascii="Calibri" w:eastAsia="Times New Roman" w:hAnsi="Calibri" w:cs="Arial"/>
                <w:color w:val="000000"/>
                <w:sz w:val="24"/>
                <w:szCs w:val="24"/>
              </w:rPr>
              <w:t xml:space="preserve"> Language objectives are essential in addition to content objectives</w:t>
            </w:r>
            <w:r w:rsidRPr="00861386">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861386" w:rsidRPr="00861386" w:rsidTr="00861386">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861386" w:rsidRPr="00861386" w:rsidRDefault="00861386" w:rsidP="00861386">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Grade 2-5:</w:t>
            </w:r>
          </w:p>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color w:val="000000"/>
                <w:sz w:val="24"/>
                <w:szCs w:val="24"/>
              </w:rPr>
              <w:t>Recommended strategies for addressing the learning needs of advanced students:</w:t>
            </w:r>
          </w:p>
          <w:p w:rsidR="00861386" w:rsidRPr="00861386" w:rsidRDefault="00861386" w:rsidP="00861386">
            <w:pPr>
              <w:numPr>
                <w:ilvl w:val="0"/>
                <w:numId w:val="15"/>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861386" w:rsidRPr="00861386" w:rsidRDefault="00861386" w:rsidP="00861386">
            <w:pPr>
              <w:numPr>
                <w:ilvl w:val="0"/>
                <w:numId w:val="15"/>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861386" w:rsidRPr="00861386" w:rsidRDefault="00861386" w:rsidP="00861386">
            <w:pPr>
              <w:numPr>
                <w:ilvl w:val="0"/>
                <w:numId w:val="15"/>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books and other resources at a higher level of sophistication and/or reading level.</w:t>
            </w:r>
          </w:p>
          <w:p w:rsidR="00861386" w:rsidRPr="00861386" w:rsidRDefault="00861386" w:rsidP="00861386">
            <w:pPr>
              <w:numPr>
                <w:ilvl w:val="0"/>
                <w:numId w:val="15"/>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861386" w:rsidRPr="00861386" w:rsidRDefault="00861386" w:rsidP="00861386">
            <w:pPr>
              <w:numPr>
                <w:ilvl w:val="0"/>
                <w:numId w:val="15"/>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simulations and/or opportunities to apply new concepts of the unit within the classroom, school and/or community.</w:t>
            </w:r>
          </w:p>
          <w:p w:rsidR="00861386" w:rsidRPr="00861386" w:rsidRDefault="00861386" w:rsidP="00861386">
            <w:pPr>
              <w:numPr>
                <w:ilvl w:val="0"/>
                <w:numId w:val="15"/>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 xml:space="preserve">Provide consistent opportunities to work at the </w:t>
            </w:r>
            <w:r w:rsidRPr="00861386">
              <w:rPr>
                <w:rFonts w:ascii="Calibri" w:eastAsia="Times New Roman" w:hAnsi="Calibri" w:cs="Arial"/>
                <w:color w:val="000000"/>
                <w:sz w:val="24"/>
                <w:szCs w:val="24"/>
              </w:rPr>
              <w:lastRenderedPageBreak/>
              <w:t>higher level of Bloom’s taxonomy: analysis, synthesis, evaluation and creativity.</w:t>
            </w:r>
          </w:p>
          <w:p w:rsidR="00861386" w:rsidRPr="00861386" w:rsidRDefault="00861386" w:rsidP="00861386">
            <w:pPr>
              <w:numPr>
                <w:ilvl w:val="0"/>
                <w:numId w:val="15"/>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861386" w:rsidRPr="00861386" w:rsidRDefault="00861386" w:rsidP="00861386">
            <w:pPr>
              <w:numPr>
                <w:ilvl w:val="0"/>
                <w:numId w:val="15"/>
              </w:numPr>
              <w:spacing w:after="0" w:line="240" w:lineRule="auto"/>
              <w:textAlignment w:val="baseline"/>
              <w:rPr>
                <w:rFonts w:ascii="Arial" w:eastAsia="Times New Roman" w:hAnsi="Arial" w:cs="Arial"/>
                <w:color w:val="000000"/>
                <w:sz w:val="24"/>
                <w:szCs w:val="24"/>
              </w:rPr>
            </w:pPr>
            <w:r w:rsidRPr="00861386">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861386" w:rsidRPr="00861386" w:rsidRDefault="00861386" w:rsidP="00861386">
            <w:pPr>
              <w:spacing w:after="0" w:line="240" w:lineRule="auto"/>
              <w:rPr>
                <w:rFonts w:ascii="Arial" w:eastAsia="Times New Roman" w:hAnsi="Arial" w:cs="Arial"/>
                <w:color w:val="000000"/>
                <w:sz w:val="24"/>
                <w:szCs w:val="24"/>
              </w:rPr>
            </w:pPr>
          </w:p>
        </w:tc>
      </w:tr>
    </w:tbl>
    <w:p w:rsidR="00861386" w:rsidRDefault="00861386" w:rsidP="00861386">
      <w:pPr>
        <w:spacing w:after="240" w:line="240" w:lineRule="auto"/>
        <w:rPr>
          <w:rFonts w:ascii="Times New Roman" w:eastAsia="Times New Roman" w:hAnsi="Times New Roman" w:cs="Times New Roman"/>
          <w:sz w:val="24"/>
          <w:szCs w:val="24"/>
        </w:rPr>
      </w:pPr>
      <w:r w:rsidRPr="00861386">
        <w:rPr>
          <w:rFonts w:ascii="Times New Roman" w:eastAsia="Times New Roman" w:hAnsi="Times New Roman" w:cs="Times New Roman"/>
          <w:sz w:val="24"/>
          <w:szCs w:val="24"/>
        </w:rPr>
        <w:lastRenderedPageBreak/>
        <w:br/>
      </w:r>
      <w:r w:rsidRPr="00861386">
        <w:rPr>
          <w:rFonts w:ascii="Times New Roman" w:eastAsia="Times New Roman" w:hAnsi="Times New Roman" w:cs="Times New Roman"/>
          <w:sz w:val="24"/>
          <w:szCs w:val="24"/>
        </w:rPr>
        <w:br/>
      </w:r>
      <w:r w:rsidRPr="00861386">
        <w:rPr>
          <w:rFonts w:ascii="Times New Roman" w:eastAsia="Times New Roman" w:hAnsi="Times New Roman" w:cs="Times New Roman"/>
          <w:sz w:val="24"/>
          <w:szCs w:val="24"/>
        </w:rPr>
        <w:br/>
      </w:r>
      <w:r w:rsidRPr="00861386">
        <w:rPr>
          <w:rFonts w:ascii="Times New Roman" w:eastAsia="Times New Roman" w:hAnsi="Times New Roman" w:cs="Times New Roman"/>
          <w:sz w:val="24"/>
          <w:szCs w:val="24"/>
        </w:rPr>
        <w:br/>
      </w:r>
      <w:r w:rsidRPr="00861386">
        <w:rPr>
          <w:rFonts w:ascii="Times New Roman" w:eastAsia="Times New Roman" w:hAnsi="Times New Roman" w:cs="Times New Roman"/>
          <w:sz w:val="24"/>
          <w:szCs w:val="24"/>
        </w:rPr>
        <w:br/>
      </w:r>
      <w:r w:rsidRPr="00861386">
        <w:rPr>
          <w:rFonts w:ascii="Times New Roman" w:eastAsia="Times New Roman" w:hAnsi="Times New Roman" w:cs="Times New Roman"/>
          <w:sz w:val="24"/>
          <w:szCs w:val="24"/>
        </w:rPr>
        <w:br/>
      </w:r>
      <w:r w:rsidRPr="00861386">
        <w:rPr>
          <w:rFonts w:ascii="Times New Roman" w:eastAsia="Times New Roman" w:hAnsi="Times New Roman" w:cs="Times New Roman"/>
          <w:sz w:val="24"/>
          <w:szCs w:val="24"/>
        </w:rPr>
        <w:br/>
      </w:r>
    </w:p>
    <w:p w:rsidR="00861386" w:rsidRDefault="00861386" w:rsidP="00861386">
      <w:pPr>
        <w:spacing w:after="240" w:line="240" w:lineRule="auto"/>
        <w:rPr>
          <w:rFonts w:ascii="Times New Roman" w:eastAsia="Times New Roman" w:hAnsi="Times New Roman" w:cs="Times New Roman"/>
          <w:sz w:val="24"/>
          <w:szCs w:val="24"/>
        </w:rPr>
      </w:pPr>
    </w:p>
    <w:p w:rsidR="00861386" w:rsidRDefault="00861386" w:rsidP="00861386">
      <w:pPr>
        <w:spacing w:after="240" w:line="240" w:lineRule="auto"/>
        <w:rPr>
          <w:rFonts w:ascii="Times New Roman" w:eastAsia="Times New Roman" w:hAnsi="Times New Roman" w:cs="Times New Roman"/>
          <w:sz w:val="24"/>
          <w:szCs w:val="24"/>
        </w:rPr>
      </w:pPr>
    </w:p>
    <w:p w:rsidR="00861386" w:rsidRDefault="00861386" w:rsidP="00861386">
      <w:pPr>
        <w:spacing w:after="240" w:line="240" w:lineRule="auto"/>
        <w:rPr>
          <w:rFonts w:ascii="Times New Roman" w:eastAsia="Times New Roman" w:hAnsi="Times New Roman" w:cs="Times New Roman"/>
          <w:sz w:val="24"/>
          <w:szCs w:val="24"/>
        </w:rPr>
      </w:pPr>
    </w:p>
    <w:p w:rsidR="00861386" w:rsidRPr="00861386" w:rsidRDefault="00861386" w:rsidP="00861386">
      <w:pPr>
        <w:spacing w:after="240" w:line="240" w:lineRule="auto"/>
        <w:rPr>
          <w:rFonts w:ascii="Times New Roman" w:eastAsia="Times New Roman" w:hAnsi="Times New Roman" w:cs="Times New Roman"/>
          <w:sz w:val="24"/>
          <w:szCs w:val="24"/>
        </w:rPr>
      </w:pPr>
    </w:p>
    <w:p w:rsidR="00861386" w:rsidRPr="00861386" w:rsidRDefault="00861386" w:rsidP="00861386">
      <w:pPr>
        <w:spacing w:after="300" w:line="240" w:lineRule="auto"/>
        <w:jc w:val="center"/>
        <w:rPr>
          <w:rFonts w:ascii="Times New Roman" w:eastAsia="Times New Roman" w:hAnsi="Times New Roman" w:cs="Times New Roman"/>
          <w:sz w:val="24"/>
          <w:szCs w:val="24"/>
        </w:rPr>
      </w:pPr>
      <w:r w:rsidRPr="00861386">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861386" w:rsidRPr="00861386" w:rsidTr="00861386">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Autism:</w:t>
            </w:r>
          </w:p>
        </w:tc>
      </w:tr>
      <w:tr w:rsidR="00861386" w:rsidRPr="00861386" w:rsidTr="00861386">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16"/>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Provide visuals</w:t>
            </w:r>
          </w:p>
          <w:p w:rsidR="00861386" w:rsidRPr="00861386" w:rsidRDefault="00861386" w:rsidP="00861386">
            <w:pPr>
              <w:numPr>
                <w:ilvl w:val="0"/>
                <w:numId w:val="16"/>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Provide highly structured learning environment</w:t>
            </w:r>
          </w:p>
          <w:p w:rsidR="00861386" w:rsidRPr="00861386" w:rsidRDefault="00861386" w:rsidP="00861386">
            <w:pPr>
              <w:numPr>
                <w:ilvl w:val="0"/>
                <w:numId w:val="16"/>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Reduce extraneous stimuli</w:t>
            </w:r>
          </w:p>
          <w:p w:rsidR="00861386" w:rsidRPr="00861386" w:rsidRDefault="00861386" w:rsidP="00861386">
            <w:pPr>
              <w:numPr>
                <w:ilvl w:val="0"/>
                <w:numId w:val="16"/>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Encourage and model oral language development</w:t>
            </w:r>
          </w:p>
          <w:p w:rsidR="00861386" w:rsidRPr="00861386" w:rsidRDefault="00861386" w:rsidP="00861386">
            <w:pPr>
              <w:numPr>
                <w:ilvl w:val="0"/>
                <w:numId w:val="16"/>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Allow extra time to complete tasks, especially writing</w:t>
            </w:r>
          </w:p>
          <w:p w:rsidR="00861386" w:rsidRPr="00861386" w:rsidRDefault="00861386" w:rsidP="00861386">
            <w:pPr>
              <w:numPr>
                <w:ilvl w:val="0"/>
                <w:numId w:val="16"/>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Be flexible and sensitive when pairing children, as they need patient role models</w:t>
            </w:r>
          </w:p>
          <w:p w:rsidR="00861386" w:rsidRPr="00861386" w:rsidRDefault="00861386" w:rsidP="00861386">
            <w:pPr>
              <w:numPr>
                <w:ilvl w:val="0"/>
                <w:numId w:val="16"/>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Use social stories to get concepts across</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Specific Learning Disability (SLD):</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17"/>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Provide copies of notes</w:t>
            </w:r>
          </w:p>
          <w:p w:rsidR="00861386" w:rsidRPr="00861386" w:rsidRDefault="00861386" w:rsidP="00861386">
            <w:pPr>
              <w:numPr>
                <w:ilvl w:val="0"/>
                <w:numId w:val="17"/>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Use multimedia</w:t>
            </w:r>
          </w:p>
          <w:p w:rsidR="00861386" w:rsidRPr="00861386" w:rsidRDefault="00861386" w:rsidP="00861386">
            <w:pPr>
              <w:numPr>
                <w:ilvl w:val="0"/>
                <w:numId w:val="17"/>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 xml:space="preserve">Provide lots of opportunities for hands-on leaning </w:t>
            </w:r>
          </w:p>
          <w:p w:rsidR="00861386" w:rsidRPr="00861386" w:rsidRDefault="00861386" w:rsidP="00861386">
            <w:pPr>
              <w:numPr>
                <w:ilvl w:val="0"/>
                <w:numId w:val="17"/>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Use games to reinforce learning concepts</w:t>
            </w:r>
          </w:p>
          <w:p w:rsidR="00861386" w:rsidRPr="00861386" w:rsidRDefault="00861386" w:rsidP="00861386">
            <w:pPr>
              <w:numPr>
                <w:ilvl w:val="0"/>
                <w:numId w:val="17"/>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Allow extra time for responses and task completion</w:t>
            </w:r>
          </w:p>
          <w:p w:rsidR="00861386" w:rsidRPr="00861386" w:rsidRDefault="00861386" w:rsidP="00861386">
            <w:pPr>
              <w:numPr>
                <w:ilvl w:val="0"/>
                <w:numId w:val="17"/>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Provide creative opportunities to demonstrate understanding and knowledge of concepts</w:t>
            </w:r>
          </w:p>
          <w:p w:rsidR="00861386" w:rsidRPr="00861386" w:rsidRDefault="00861386" w:rsidP="00861386">
            <w:pPr>
              <w:numPr>
                <w:ilvl w:val="0"/>
                <w:numId w:val="17"/>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Use books on tape</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Deaf/Hard of Hearing (D/HH):</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18"/>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Provide visuals</w:t>
            </w:r>
          </w:p>
          <w:p w:rsidR="00861386" w:rsidRPr="00861386" w:rsidRDefault="00861386" w:rsidP="00861386">
            <w:pPr>
              <w:numPr>
                <w:ilvl w:val="0"/>
                <w:numId w:val="18"/>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Turn on closed-captioned (CC) device when using videos</w:t>
            </w:r>
          </w:p>
          <w:p w:rsidR="00861386" w:rsidRPr="00861386" w:rsidRDefault="00861386" w:rsidP="00861386">
            <w:pPr>
              <w:numPr>
                <w:ilvl w:val="0"/>
                <w:numId w:val="18"/>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Use preferential seating</w:t>
            </w:r>
          </w:p>
          <w:p w:rsidR="00861386" w:rsidRPr="00861386" w:rsidRDefault="00861386" w:rsidP="00861386">
            <w:pPr>
              <w:numPr>
                <w:ilvl w:val="0"/>
                <w:numId w:val="18"/>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Check for eye contact</w:t>
            </w:r>
          </w:p>
          <w:p w:rsidR="00861386" w:rsidRPr="00861386" w:rsidRDefault="00861386" w:rsidP="00861386">
            <w:pPr>
              <w:numPr>
                <w:ilvl w:val="0"/>
                <w:numId w:val="18"/>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Check for understanding</w:t>
            </w:r>
          </w:p>
          <w:p w:rsidR="00861386" w:rsidRPr="00861386" w:rsidRDefault="00861386" w:rsidP="00861386">
            <w:pPr>
              <w:numPr>
                <w:ilvl w:val="0"/>
                <w:numId w:val="18"/>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Provide copies of notes</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Vision Impaired (VI):</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19"/>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Use larger print texts</w:t>
            </w:r>
          </w:p>
          <w:p w:rsidR="00861386" w:rsidRPr="00861386" w:rsidRDefault="00861386" w:rsidP="00861386">
            <w:pPr>
              <w:numPr>
                <w:ilvl w:val="0"/>
                <w:numId w:val="19"/>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lastRenderedPageBreak/>
              <w:t>Enlarge fonts</w:t>
            </w:r>
          </w:p>
          <w:p w:rsidR="00861386" w:rsidRPr="00861386" w:rsidRDefault="00861386" w:rsidP="00861386">
            <w:pPr>
              <w:numPr>
                <w:ilvl w:val="0"/>
                <w:numId w:val="19"/>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Use books on tape</w:t>
            </w:r>
          </w:p>
          <w:p w:rsidR="00861386" w:rsidRPr="00861386" w:rsidRDefault="00861386" w:rsidP="00861386">
            <w:pPr>
              <w:numPr>
                <w:ilvl w:val="0"/>
                <w:numId w:val="19"/>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Encourage more auditory and/or tactile learning approaches</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lastRenderedPageBreak/>
              <w:t>Attention Deficit/Attention Deficit Hyperactivity Disorder (ADD/ADHD):</w:t>
            </w:r>
          </w:p>
        </w:tc>
      </w:tr>
      <w:tr w:rsidR="00861386" w:rsidRPr="00861386" w:rsidTr="00861386">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20"/>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Instructional time should consist of shorter segments with frequent breaks</w:t>
            </w:r>
          </w:p>
          <w:p w:rsidR="00861386" w:rsidRPr="00861386" w:rsidRDefault="00861386" w:rsidP="00861386">
            <w:pPr>
              <w:numPr>
                <w:ilvl w:val="0"/>
                <w:numId w:val="20"/>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Repeat information</w:t>
            </w:r>
          </w:p>
          <w:p w:rsidR="00861386" w:rsidRPr="00861386" w:rsidRDefault="00861386" w:rsidP="00861386">
            <w:pPr>
              <w:numPr>
                <w:ilvl w:val="0"/>
                <w:numId w:val="20"/>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Check for understanding</w:t>
            </w:r>
          </w:p>
          <w:p w:rsidR="00861386" w:rsidRPr="00861386" w:rsidRDefault="00861386" w:rsidP="00861386">
            <w:pPr>
              <w:numPr>
                <w:ilvl w:val="0"/>
                <w:numId w:val="20"/>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Allow movement and breaks at appropriate times</w:t>
            </w:r>
          </w:p>
          <w:p w:rsidR="00861386" w:rsidRPr="00861386" w:rsidRDefault="00861386" w:rsidP="00861386">
            <w:pPr>
              <w:numPr>
                <w:ilvl w:val="0"/>
                <w:numId w:val="20"/>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Break down tasks into sequential, manageable steps</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Significant Identifiable Emotional Disability (SIED):</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21"/>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Provide structured choices</w:t>
            </w:r>
          </w:p>
          <w:p w:rsidR="00861386" w:rsidRPr="00861386" w:rsidRDefault="00861386" w:rsidP="00861386">
            <w:pPr>
              <w:numPr>
                <w:ilvl w:val="0"/>
                <w:numId w:val="21"/>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Allow more independent work time</w:t>
            </w:r>
          </w:p>
          <w:p w:rsidR="00861386" w:rsidRPr="00861386" w:rsidRDefault="00861386" w:rsidP="00861386">
            <w:pPr>
              <w:numPr>
                <w:ilvl w:val="0"/>
                <w:numId w:val="21"/>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Allow extra time to complete tasks and assignments</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Physical Disability (PD):</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22"/>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Ensure materials are easily accessible and modified and/or adapted for physical needs</w:t>
            </w:r>
          </w:p>
          <w:p w:rsidR="00861386" w:rsidRPr="00861386" w:rsidRDefault="00861386" w:rsidP="00861386">
            <w:pPr>
              <w:numPr>
                <w:ilvl w:val="0"/>
                <w:numId w:val="22"/>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Use assistive technology</w:t>
            </w:r>
          </w:p>
          <w:p w:rsidR="00861386" w:rsidRPr="00861386" w:rsidRDefault="00861386" w:rsidP="00861386">
            <w:pPr>
              <w:numPr>
                <w:ilvl w:val="0"/>
                <w:numId w:val="22"/>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Ensure that room environment is accessible for mobility</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Sensory Needs:</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23"/>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Be respectful f sensitivities (e.g., noise, groups, touch)</w:t>
            </w:r>
          </w:p>
          <w:p w:rsidR="00861386" w:rsidRPr="00861386" w:rsidRDefault="00861386" w:rsidP="00861386">
            <w:pPr>
              <w:numPr>
                <w:ilvl w:val="0"/>
                <w:numId w:val="23"/>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Allow movement and personal space</w:t>
            </w:r>
          </w:p>
        </w:tc>
      </w:tr>
      <w:tr w:rsidR="00861386" w:rsidRPr="00861386" w:rsidTr="00861386">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1386" w:rsidRPr="00861386" w:rsidRDefault="00861386" w:rsidP="00861386">
            <w:pPr>
              <w:spacing w:after="0" w:line="240" w:lineRule="auto"/>
              <w:rPr>
                <w:rFonts w:ascii="Times New Roman" w:eastAsia="Times New Roman" w:hAnsi="Times New Roman" w:cs="Times New Roman"/>
                <w:sz w:val="24"/>
                <w:szCs w:val="24"/>
              </w:rPr>
            </w:pPr>
            <w:r w:rsidRPr="00861386">
              <w:rPr>
                <w:rFonts w:ascii="Calibri" w:eastAsia="Times New Roman" w:hAnsi="Calibri" w:cs="Times New Roman"/>
                <w:b/>
                <w:bCs/>
                <w:color w:val="000000"/>
                <w:sz w:val="28"/>
                <w:szCs w:val="28"/>
              </w:rPr>
              <w:t>Significant Limited Intellectual Capacity (SLIC) (Cognitive Disability):</w:t>
            </w:r>
          </w:p>
        </w:tc>
      </w:tr>
      <w:tr w:rsidR="00861386" w:rsidRPr="00861386" w:rsidTr="00861386">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861386" w:rsidRPr="00861386" w:rsidRDefault="00861386" w:rsidP="00861386">
            <w:pPr>
              <w:numPr>
                <w:ilvl w:val="0"/>
                <w:numId w:val="24"/>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Provide multisensory, hands-on learning activities</w:t>
            </w:r>
          </w:p>
          <w:p w:rsidR="00861386" w:rsidRPr="00861386" w:rsidRDefault="00861386" w:rsidP="00861386">
            <w:pPr>
              <w:numPr>
                <w:ilvl w:val="0"/>
                <w:numId w:val="24"/>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Pair realia with verbal information</w:t>
            </w:r>
          </w:p>
          <w:p w:rsidR="00861386" w:rsidRPr="00861386" w:rsidRDefault="00861386" w:rsidP="00861386">
            <w:pPr>
              <w:numPr>
                <w:ilvl w:val="0"/>
                <w:numId w:val="24"/>
              </w:numPr>
              <w:spacing w:after="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Allow more time for repetition of skills</w:t>
            </w:r>
          </w:p>
          <w:p w:rsidR="00861386" w:rsidRPr="00861386" w:rsidRDefault="00861386" w:rsidP="00861386">
            <w:pPr>
              <w:numPr>
                <w:ilvl w:val="0"/>
                <w:numId w:val="24"/>
              </w:numPr>
              <w:spacing w:after="200" w:line="240" w:lineRule="auto"/>
              <w:textAlignment w:val="baseline"/>
              <w:rPr>
                <w:rFonts w:ascii="Arial" w:eastAsia="Times New Roman" w:hAnsi="Arial" w:cs="Arial"/>
                <w:color w:val="000000"/>
                <w:sz w:val="28"/>
                <w:szCs w:val="28"/>
              </w:rPr>
            </w:pPr>
            <w:r w:rsidRPr="00861386">
              <w:rPr>
                <w:rFonts w:ascii="Calibri" w:eastAsia="Times New Roman" w:hAnsi="Calibri" w:cs="Arial"/>
                <w:color w:val="000000"/>
                <w:sz w:val="28"/>
                <w:szCs w:val="28"/>
              </w:rPr>
              <w:t>Modify level of complexity of texts and concepts</w:t>
            </w:r>
          </w:p>
        </w:tc>
      </w:tr>
    </w:tbl>
    <w:p w:rsidR="00C31583" w:rsidRDefault="00861386">
      <w:r w:rsidRPr="00861386">
        <w:rPr>
          <w:rFonts w:ascii="Times New Roman" w:eastAsia="Times New Roman" w:hAnsi="Times New Roman" w:cs="Times New Roman"/>
          <w:sz w:val="24"/>
          <w:szCs w:val="24"/>
        </w:rPr>
        <w:lastRenderedPageBreak/>
        <w:br/>
      </w:r>
    </w:p>
    <w:sectPr w:rsidR="00C31583" w:rsidSect="00861386">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883" w:rsidRDefault="00C55883" w:rsidP="00861386">
      <w:pPr>
        <w:spacing w:after="0" w:line="240" w:lineRule="auto"/>
      </w:pPr>
      <w:r>
        <w:separator/>
      </w:r>
    </w:p>
  </w:endnote>
  <w:endnote w:type="continuationSeparator" w:id="0">
    <w:p w:rsidR="00C55883" w:rsidRDefault="00C55883" w:rsidP="00861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861386">
      <w:trPr>
        <w:jc w:val="right"/>
      </w:trPr>
      <w:tc>
        <w:tcPr>
          <w:tcW w:w="4795" w:type="dxa"/>
          <w:vAlign w:val="center"/>
        </w:tcPr>
        <w:sdt>
          <w:sdtPr>
            <w:rPr>
              <w:b/>
              <w:caps/>
              <w:color w:val="000000" w:themeColor="text1"/>
            </w:rPr>
            <w:alias w:val="Author"/>
            <w:tag w:val=""/>
            <w:id w:val="1534539408"/>
            <w:placeholder>
              <w:docPart w:val="02AD7A364DE448178CA40EF29BA1E50D"/>
            </w:placeholder>
            <w:dataBinding w:prefixMappings="xmlns:ns0='http://purl.org/dc/elements/1.1/' xmlns:ns1='http://schemas.openxmlformats.org/package/2006/metadata/core-properties' " w:xpath="/ns1:coreProperties[1]/ns0:creator[1]" w:storeItemID="{6C3C8BC8-F283-45AE-878A-BAB7291924A1}"/>
            <w:text/>
          </w:sdtPr>
          <w:sdtContent>
            <w:p w:rsidR="00861386" w:rsidRDefault="001076A4" w:rsidP="00861386">
              <w:pPr>
                <w:pStyle w:val="Header"/>
                <w:jc w:val="center"/>
                <w:rPr>
                  <w:caps/>
                  <w:color w:val="000000" w:themeColor="text1"/>
                </w:rPr>
              </w:pPr>
              <w:r>
                <w:rPr>
                  <w:b/>
                  <w:caps/>
                  <w:color w:val="000000" w:themeColor="text1"/>
                </w:rPr>
                <w:t>community school 300 * 2050 prospect avenue * bronx, ny 10457 * tel. 718-584-6310 * favsimile 718-220-1370</w:t>
              </w:r>
            </w:p>
          </w:sdtContent>
        </w:sdt>
      </w:tc>
      <w:tc>
        <w:tcPr>
          <w:tcW w:w="250" w:type="pct"/>
          <w:shd w:val="clear" w:color="auto" w:fill="ED7D31" w:themeFill="accent2"/>
          <w:vAlign w:val="center"/>
        </w:tcPr>
        <w:p w:rsidR="00861386" w:rsidRDefault="00861386">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1076A4">
            <w:rPr>
              <w:noProof/>
              <w:color w:val="FFFFFF" w:themeColor="background1"/>
            </w:rPr>
            <w:t>2</w:t>
          </w:r>
          <w:r>
            <w:rPr>
              <w:noProof/>
              <w:color w:val="FFFFFF" w:themeColor="background1"/>
            </w:rPr>
            <w:fldChar w:fldCharType="end"/>
          </w:r>
        </w:p>
      </w:tc>
    </w:tr>
  </w:tbl>
  <w:p w:rsidR="00861386" w:rsidRDefault="008613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883" w:rsidRDefault="00C55883" w:rsidP="00861386">
      <w:pPr>
        <w:spacing w:after="0" w:line="240" w:lineRule="auto"/>
      </w:pPr>
      <w:r>
        <w:separator/>
      </w:r>
    </w:p>
  </w:footnote>
  <w:footnote w:type="continuationSeparator" w:id="0">
    <w:p w:rsidR="00C55883" w:rsidRDefault="00C55883" w:rsidP="008613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365D7"/>
    <w:multiLevelType w:val="multilevel"/>
    <w:tmpl w:val="91E0A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1B13FF"/>
    <w:multiLevelType w:val="multilevel"/>
    <w:tmpl w:val="A02E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2417C"/>
    <w:multiLevelType w:val="multilevel"/>
    <w:tmpl w:val="F00CC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E2839"/>
    <w:multiLevelType w:val="multilevel"/>
    <w:tmpl w:val="9E5E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55BEF"/>
    <w:multiLevelType w:val="multilevel"/>
    <w:tmpl w:val="551E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C924CE"/>
    <w:multiLevelType w:val="multilevel"/>
    <w:tmpl w:val="41D2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BF05D3"/>
    <w:multiLevelType w:val="multilevel"/>
    <w:tmpl w:val="39223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D201E1"/>
    <w:multiLevelType w:val="multilevel"/>
    <w:tmpl w:val="8B803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5C3A1D"/>
    <w:multiLevelType w:val="multilevel"/>
    <w:tmpl w:val="3E96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C216F"/>
    <w:multiLevelType w:val="multilevel"/>
    <w:tmpl w:val="D0AAB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32DA9"/>
    <w:multiLevelType w:val="multilevel"/>
    <w:tmpl w:val="BD94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27337"/>
    <w:multiLevelType w:val="multilevel"/>
    <w:tmpl w:val="A0544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3F5B7E"/>
    <w:multiLevelType w:val="multilevel"/>
    <w:tmpl w:val="5928E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812FD5"/>
    <w:multiLevelType w:val="multilevel"/>
    <w:tmpl w:val="8F682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35522"/>
    <w:multiLevelType w:val="multilevel"/>
    <w:tmpl w:val="684E0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9008F1"/>
    <w:multiLevelType w:val="multilevel"/>
    <w:tmpl w:val="7DB29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D333A5"/>
    <w:multiLevelType w:val="multilevel"/>
    <w:tmpl w:val="023E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AC330E"/>
    <w:multiLevelType w:val="multilevel"/>
    <w:tmpl w:val="99D61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F441C8"/>
    <w:multiLevelType w:val="multilevel"/>
    <w:tmpl w:val="C968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6A2BF0"/>
    <w:multiLevelType w:val="multilevel"/>
    <w:tmpl w:val="B0B4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915D1B"/>
    <w:multiLevelType w:val="multilevel"/>
    <w:tmpl w:val="43E4F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FE7232"/>
    <w:multiLevelType w:val="multilevel"/>
    <w:tmpl w:val="8906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2461DD"/>
    <w:multiLevelType w:val="multilevel"/>
    <w:tmpl w:val="5D22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854DED"/>
    <w:multiLevelType w:val="multilevel"/>
    <w:tmpl w:val="AAD8C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1"/>
  </w:num>
  <w:num w:numId="4">
    <w:abstractNumId w:val="17"/>
    <w:lvlOverride w:ilvl="0">
      <w:lvl w:ilvl="0">
        <w:numFmt w:val="lowerLetter"/>
        <w:lvlText w:val="%1."/>
        <w:lvlJc w:val="left"/>
      </w:lvl>
    </w:lvlOverride>
  </w:num>
  <w:num w:numId="5">
    <w:abstractNumId w:val="13"/>
  </w:num>
  <w:num w:numId="6">
    <w:abstractNumId w:val="8"/>
  </w:num>
  <w:num w:numId="7">
    <w:abstractNumId w:val="14"/>
  </w:num>
  <w:num w:numId="8">
    <w:abstractNumId w:val="19"/>
  </w:num>
  <w:num w:numId="9">
    <w:abstractNumId w:val="20"/>
  </w:num>
  <w:num w:numId="10">
    <w:abstractNumId w:val="11"/>
  </w:num>
  <w:num w:numId="11">
    <w:abstractNumId w:val="5"/>
  </w:num>
  <w:num w:numId="12">
    <w:abstractNumId w:val="0"/>
  </w:num>
  <w:num w:numId="13">
    <w:abstractNumId w:val="15"/>
  </w:num>
  <w:num w:numId="14">
    <w:abstractNumId w:val="21"/>
  </w:num>
  <w:num w:numId="15">
    <w:abstractNumId w:val="9"/>
  </w:num>
  <w:num w:numId="16">
    <w:abstractNumId w:val="23"/>
  </w:num>
  <w:num w:numId="17">
    <w:abstractNumId w:val="7"/>
  </w:num>
  <w:num w:numId="18">
    <w:abstractNumId w:val="18"/>
  </w:num>
  <w:num w:numId="19">
    <w:abstractNumId w:val="16"/>
  </w:num>
  <w:num w:numId="20">
    <w:abstractNumId w:val="22"/>
  </w:num>
  <w:num w:numId="21">
    <w:abstractNumId w:val="2"/>
  </w:num>
  <w:num w:numId="22">
    <w:abstractNumId w:val="3"/>
  </w:num>
  <w:num w:numId="23">
    <w:abstractNumId w:val="1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386"/>
    <w:rsid w:val="001076A4"/>
    <w:rsid w:val="00861386"/>
    <w:rsid w:val="00C31583"/>
    <w:rsid w:val="00C55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5868EA-4FAA-450E-80CC-1F1F9FC99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1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386"/>
  </w:style>
  <w:style w:type="paragraph" w:styleId="Footer">
    <w:name w:val="footer"/>
    <w:basedOn w:val="Normal"/>
    <w:link w:val="FooterChar"/>
    <w:uiPriority w:val="99"/>
    <w:unhideWhenUsed/>
    <w:rsid w:val="008613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723397">
      <w:bodyDiv w:val="1"/>
      <w:marLeft w:val="0"/>
      <w:marRight w:val="0"/>
      <w:marTop w:val="0"/>
      <w:marBottom w:val="0"/>
      <w:divBdr>
        <w:top w:val="none" w:sz="0" w:space="0" w:color="auto"/>
        <w:left w:val="none" w:sz="0" w:space="0" w:color="auto"/>
        <w:bottom w:val="none" w:sz="0" w:space="0" w:color="auto"/>
        <w:right w:val="none" w:sz="0" w:space="0" w:color="auto"/>
      </w:divBdr>
      <w:divsChild>
        <w:div w:id="2105373484">
          <w:marLeft w:val="-115"/>
          <w:marRight w:val="0"/>
          <w:marTop w:val="0"/>
          <w:marBottom w:val="0"/>
          <w:divBdr>
            <w:top w:val="none" w:sz="0" w:space="0" w:color="auto"/>
            <w:left w:val="none" w:sz="0" w:space="0" w:color="auto"/>
            <w:bottom w:val="none" w:sz="0" w:space="0" w:color="auto"/>
            <w:right w:val="none" w:sz="0" w:space="0" w:color="auto"/>
          </w:divBdr>
        </w:div>
        <w:div w:id="334186728">
          <w:marLeft w:val="-115"/>
          <w:marRight w:val="0"/>
          <w:marTop w:val="0"/>
          <w:marBottom w:val="0"/>
          <w:divBdr>
            <w:top w:val="none" w:sz="0" w:space="0" w:color="auto"/>
            <w:left w:val="none" w:sz="0" w:space="0" w:color="auto"/>
            <w:bottom w:val="none" w:sz="0" w:space="0" w:color="auto"/>
            <w:right w:val="none" w:sz="0" w:space="0" w:color="auto"/>
          </w:divBdr>
        </w:div>
        <w:div w:id="1580401584">
          <w:marLeft w:val="-115"/>
          <w:marRight w:val="0"/>
          <w:marTop w:val="0"/>
          <w:marBottom w:val="0"/>
          <w:divBdr>
            <w:top w:val="none" w:sz="0" w:space="0" w:color="auto"/>
            <w:left w:val="none" w:sz="0" w:space="0" w:color="auto"/>
            <w:bottom w:val="none" w:sz="0" w:space="0" w:color="auto"/>
            <w:right w:val="none" w:sz="0" w:space="0" w:color="auto"/>
          </w:divBdr>
        </w:div>
        <w:div w:id="1644698974">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nchmarkuniverse.com" TargetMode="External"/><Relationship Id="rId3" Type="http://schemas.openxmlformats.org/officeDocument/2006/relationships/settings" Target="settings.xml"/><Relationship Id="rId7" Type="http://schemas.openxmlformats.org/officeDocument/2006/relationships/hyperlink" Target="http://www.nasa.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2AD7A364DE448178CA40EF29BA1E50D"/>
        <w:category>
          <w:name w:val="General"/>
          <w:gallery w:val="placeholder"/>
        </w:category>
        <w:types>
          <w:type w:val="bbPlcHdr"/>
        </w:types>
        <w:behaviors>
          <w:behavior w:val="content"/>
        </w:behaviors>
        <w:guid w:val="{054760A2-06D4-417B-9BB6-9E9040C80D8F}"/>
      </w:docPartPr>
      <w:docPartBody>
        <w:p w:rsidR="00000000" w:rsidRDefault="0075539F" w:rsidP="0075539F">
          <w:pPr>
            <w:pStyle w:val="02AD7A364DE448178CA40EF29BA1E50D"/>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39F"/>
    <w:rsid w:val="006F2FD6"/>
    <w:rsid w:val="00755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AD7A364DE448178CA40EF29BA1E50D">
    <w:name w:val="02AD7A364DE448178CA40EF29BA1E50D"/>
    <w:rsid w:val="007553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2927</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favsimile 718-220-1370</dc:creator>
  <cp:keywords/>
  <dc:description/>
  <cp:lastModifiedBy>Olga Fotinis</cp:lastModifiedBy>
  <cp:revision>2</cp:revision>
  <dcterms:created xsi:type="dcterms:W3CDTF">2015-08-11T22:23:00Z</dcterms:created>
  <dcterms:modified xsi:type="dcterms:W3CDTF">2015-08-11T22:26:00Z</dcterms:modified>
</cp:coreProperties>
</file>